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6050" w14:textId="77777777"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bookmarkStart w:id="0" w:name="_Hlk494967129"/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PERSONAL DETAILS</w:t>
      </w:r>
    </w:p>
    <w:p w14:paraId="56E189A5" w14:textId="77777777" w:rsidR="00003B0D" w:rsidRPr="00B739D2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56A5BB5" w14:textId="77777777" w:rsidR="00003B0D" w:rsidRPr="005E6B03" w:rsidRDefault="00003B0D" w:rsidP="00003B0D">
      <w:pPr>
        <w:rPr>
          <w:rFonts w:asciiTheme="minorHAnsi" w:eastAsia="Times New Roman" w:hAnsiTheme="minorHAnsi"/>
          <w:i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Name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Ann Elizabeth TONKS</w:t>
      </w:r>
      <w:r w:rsidR="002673F4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  <w:r w:rsidR="002673F4" w:rsidRPr="005E6B03">
        <w:rPr>
          <w:rFonts w:asciiTheme="minorHAnsi" w:eastAsia="Times New Roman" w:hAnsiTheme="minorHAnsi"/>
          <w:i/>
          <w:sz w:val="20"/>
          <w:szCs w:val="20"/>
          <w:lang w:val="en-AU"/>
        </w:rPr>
        <w:t>AM</w:t>
      </w:r>
    </w:p>
    <w:p w14:paraId="7C4CE8BF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D89D7DB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Address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="00695369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14 Ward Grove</w:t>
      </w:r>
    </w:p>
    <w:p w14:paraId="1C2AB8C3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Pascoe Vale South</w:t>
      </w:r>
    </w:p>
    <w:p w14:paraId="2DFEE044" w14:textId="77777777" w:rsidR="00003B0D" w:rsidRPr="00B739D2" w:rsidRDefault="00003B0D" w:rsidP="00003B0D">
      <w:pPr>
        <w:ind w:left="1440" w:firstLine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Victoria 3044</w:t>
      </w:r>
    </w:p>
    <w:p w14:paraId="25EE58DC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Australia</w:t>
      </w:r>
    </w:p>
    <w:p w14:paraId="43D3C6B0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E7A34D1" w14:textId="77777777" w:rsidR="00003B0D" w:rsidRPr="00B739D2" w:rsidRDefault="005B57A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>Contact</w:t>
      </w:r>
      <w:r w:rsidR="00003B0D"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="00003B0D"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="00003B0D"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>Home: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03-</w:t>
      </w:r>
      <w:r>
        <w:rPr>
          <w:rFonts w:asciiTheme="minorHAnsi" w:eastAsia="Times New Roman" w:hAnsiTheme="minorHAnsi"/>
          <w:sz w:val="20"/>
          <w:szCs w:val="20"/>
          <w:lang w:val="en-AU"/>
        </w:rPr>
        <w:t>93840208</w:t>
      </w:r>
    </w:p>
    <w:p w14:paraId="2148F877" w14:textId="77777777" w:rsidR="00003B0D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Mobile: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0414384828</w:t>
      </w:r>
    </w:p>
    <w:p w14:paraId="0770AC19" w14:textId="77777777" w:rsidR="005B57A9" w:rsidRDefault="005B57A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hyperlink r:id="rId8" w:history="1">
        <w:r w:rsidR="0095689E" w:rsidRPr="002202D7">
          <w:rPr>
            <w:rStyle w:val="Hyperlink"/>
            <w:rFonts w:asciiTheme="minorHAnsi" w:eastAsia="Times New Roman" w:hAnsiTheme="minorHAnsi"/>
            <w:sz w:val="20"/>
            <w:szCs w:val="20"/>
            <w:lang w:val="en-AU"/>
          </w:rPr>
          <w:t>ann@anntonks.com.au</w:t>
        </w:r>
      </w:hyperlink>
    </w:p>
    <w:p w14:paraId="0886FDC6" w14:textId="77777777" w:rsidR="0095689E" w:rsidRDefault="0095689E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hyperlink r:id="rId9" w:history="1">
        <w:r w:rsidRPr="002202D7">
          <w:rPr>
            <w:rStyle w:val="Hyperlink"/>
            <w:rFonts w:asciiTheme="minorHAnsi" w:eastAsia="Times New Roman" w:hAnsiTheme="minorHAnsi"/>
            <w:sz w:val="20"/>
            <w:szCs w:val="20"/>
            <w:lang w:val="en-AU"/>
          </w:rPr>
          <w:t>www.anntonks.com.au</w:t>
        </w:r>
      </w:hyperlink>
    </w:p>
    <w:p w14:paraId="3DC23B5E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5F6C65F4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Nationality</w:t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Australian</w:t>
      </w:r>
    </w:p>
    <w:p w14:paraId="5C90358E" w14:textId="77777777" w:rsidR="00776BE5" w:rsidRDefault="00776BE5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363625A" w14:textId="77777777" w:rsidR="00A45B2F" w:rsidRDefault="00A45B2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>OVERVIEW</w:t>
      </w:r>
    </w:p>
    <w:p w14:paraId="36C0E166" w14:textId="77777777" w:rsidR="00A45B2F" w:rsidRDefault="00A45B2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093E391" w14:textId="77777777" w:rsidR="00A45B2F" w:rsidRPr="00A45B2F" w:rsidRDefault="00A45B2F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45B2F">
        <w:rPr>
          <w:rFonts w:asciiTheme="minorHAnsi" w:eastAsia="Times New Roman" w:hAnsiTheme="minorHAnsi"/>
          <w:sz w:val="20"/>
          <w:szCs w:val="20"/>
          <w:lang w:val="en-AU"/>
        </w:rPr>
        <w:t>I combin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e consulting with academic teaching and board membership. </w:t>
      </w:r>
      <w:r w:rsidR="005E6B03">
        <w:rPr>
          <w:rFonts w:asciiTheme="minorHAnsi" w:eastAsia="Times New Roman" w:hAnsiTheme="minorHAnsi"/>
          <w:sz w:val="20"/>
          <w:szCs w:val="20"/>
          <w:lang w:val="en-AU"/>
        </w:rPr>
        <w:t>My focus is on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the arts, cultural and non-profit world and I’m particularly interested in leadership, management and board performance.</w:t>
      </w:r>
    </w:p>
    <w:p w14:paraId="09BE2B99" w14:textId="77777777" w:rsidR="00A9010F" w:rsidRDefault="00A9010F" w:rsidP="00A9010F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5F9B539D" w14:textId="77777777" w:rsidR="005516BC" w:rsidRDefault="005516BC" w:rsidP="00A9010F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CONSULTING &amp; TRAINING </w:t>
      </w:r>
    </w:p>
    <w:p w14:paraId="64E38F5D" w14:textId="77777777" w:rsidR="005E6B03" w:rsidRDefault="005E6B03" w:rsidP="00A9010F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08FFE11E" w14:textId="77777777" w:rsidR="005E6B03" w:rsidRPr="00B739D2" w:rsidRDefault="005E6B03" w:rsidP="005E6B03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Management Consultant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val="en-AU"/>
        </w:rPr>
        <w:t>(2013-current)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including:</w:t>
      </w:r>
    </w:p>
    <w:p w14:paraId="5B6BF8D0" w14:textId="77777777" w:rsidR="005E6B03" w:rsidRPr="00B739D2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Strategic Planning</w:t>
      </w:r>
    </w:p>
    <w:p w14:paraId="58353740" w14:textId="77777777" w:rsidR="005E6B03" w:rsidRPr="00B739D2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Program Reviews</w:t>
      </w:r>
    </w:p>
    <w:p w14:paraId="0C957D7A" w14:textId="77777777" w:rsidR="005E6B03" w:rsidRPr="00B739D2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Development and Implementation of Training Programs</w:t>
      </w:r>
    </w:p>
    <w:p w14:paraId="5DFB6206" w14:textId="77777777" w:rsidR="005E6B03" w:rsidRPr="00B739D2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Board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Performance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Management</w:t>
      </w:r>
    </w:p>
    <w:p w14:paraId="0FEC5C92" w14:textId="77777777" w:rsidR="005E6B03" w:rsidRPr="00B739D2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General Management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and Board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Advice</w:t>
      </w:r>
    </w:p>
    <w:p w14:paraId="79A7FF17" w14:textId="77777777" w:rsidR="005E6B03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Mentoring</w:t>
      </w:r>
    </w:p>
    <w:p w14:paraId="3CF1FC15" w14:textId="77777777" w:rsidR="005E6B03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Recruitment and Selection</w:t>
      </w:r>
    </w:p>
    <w:p w14:paraId="2A608CAB" w14:textId="77777777" w:rsidR="005E6B03" w:rsidRDefault="005E6B03" w:rsidP="005E6B03">
      <w:pPr>
        <w:pStyle w:val="ListParagraph"/>
        <w:numPr>
          <w:ilvl w:val="0"/>
          <w:numId w:val="4"/>
        </w:numPr>
        <w:ind w:left="794" w:hanging="454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Locum Management Services</w:t>
      </w:r>
    </w:p>
    <w:p w14:paraId="55014A32" w14:textId="77777777" w:rsidR="005E6B03" w:rsidRDefault="005E6B03" w:rsidP="00A9010F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D884458" w14:textId="77777777" w:rsidR="005E6B03" w:rsidRPr="00A9010F" w:rsidRDefault="005E6B03" w:rsidP="00A9010F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>Recent examples include:</w:t>
      </w:r>
    </w:p>
    <w:p w14:paraId="5FB2B830" w14:textId="77777777" w:rsidR="00A9010F" w:rsidRPr="00A9010F" w:rsidRDefault="00A9010F" w:rsidP="00A9010F">
      <w:p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7425DEC" w14:textId="15400ECD" w:rsidR="00EF5DCF" w:rsidRDefault="00EF5DCF" w:rsidP="00A9010F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Locum CEO – Australian Dance Theatre, 2019</w:t>
      </w:r>
    </w:p>
    <w:p w14:paraId="5DB7A844" w14:textId="5B961221" w:rsidR="0014429B" w:rsidRDefault="0014429B" w:rsidP="00A9010F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Locum CEO – Chunky Move, 2018-</w:t>
      </w:r>
      <w:r w:rsidR="0014513B">
        <w:rPr>
          <w:rFonts w:asciiTheme="minorHAnsi" w:eastAsia="Times New Roman" w:hAnsiTheme="minorHAnsi"/>
          <w:sz w:val="20"/>
          <w:szCs w:val="20"/>
          <w:lang w:val="en-AU"/>
        </w:rPr>
        <w:t>9</w:t>
      </w:r>
    </w:p>
    <w:p w14:paraId="31E3A5AB" w14:textId="5B202F3F" w:rsidR="0014513B" w:rsidRPr="0014513B" w:rsidRDefault="0014513B" w:rsidP="0014513B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Organisational and Program Reviewer – Melbourne Recital Centre, Arts Centre Melbourne, Radio Adelaide (University of South Australia), Entertainment Assist</w:t>
      </w:r>
    </w:p>
    <w:p w14:paraId="6650E992" w14:textId="3CCB48E1" w:rsidR="00A9010F" w:rsidRDefault="00A9010F" w:rsidP="00A9010F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Board advisor and facilitator – </w:t>
      </w:r>
      <w:r w:rsidR="005516BC">
        <w:rPr>
          <w:rFonts w:asciiTheme="minorHAnsi" w:eastAsia="Times New Roman" w:hAnsiTheme="minorHAnsi"/>
          <w:sz w:val="20"/>
          <w:szCs w:val="20"/>
          <w:lang w:val="en-AU"/>
        </w:rPr>
        <w:t xml:space="preserve">Philip Adams Dance Lab, 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>Circus Oz, headspace, Chamber Made Opera, Bell Shakespeare, Polyglot, Hothouse Theatre, 3MBS-FM, Back to Back Theatre, AusDance Victoria</w:t>
      </w:r>
    </w:p>
    <w:p w14:paraId="491D619A" w14:textId="77777777" w:rsidR="005E6B03" w:rsidRDefault="005E6B03" w:rsidP="00A9010F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Board Performance Reviewer – Lord Mayor’s Charitable Foundation, The Song Room</w:t>
      </w:r>
    </w:p>
    <w:p w14:paraId="43E07505" w14:textId="77777777" w:rsidR="005E6B03" w:rsidRPr="005E6B03" w:rsidRDefault="005516BC" w:rsidP="005E6B03">
      <w:pPr>
        <w:pStyle w:val="ListParagraph"/>
        <w:numPr>
          <w:ilvl w:val="0"/>
          <w:numId w:val="1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Community Facilitation – City of Port Phillip (Victoria) and City of Gold Coast (Queensland)</w:t>
      </w:r>
    </w:p>
    <w:p w14:paraId="283FF53E" w14:textId="77777777" w:rsidR="0014429B" w:rsidRDefault="0014429B" w:rsidP="00A45B2F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14F617A9" w14:textId="0B0CA7AA" w:rsidR="00A45B2F" w:rsidRPr="00A9010F" w:rsidRDefault="0014513B" w:rsidP="00A45B2F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>Recent Postgraduate Teaching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>:</w:t>
      </w:r>
    </w:p>
    <w:p w14:paraId="3FF675E0" w14:textId="77777777" w:rsidR="00A45B2F" w:rsidRDefault="00A45B2F" w:rsidP="00A45B2F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D14F727" w14:textId="77777777" w:rsidR="00A45B2F" w:rsidRDefault="00A45B2F" w:rsidP="00A45B2F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Course coordinator and presenter, post-graduate </w:t>
      </w:r>
      <w:r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>Advanced Arts Management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>, Un</w:t>
      </w:r>
      <w:r>
        <w:rPr>
          <w:rFonts w:asciiTheme="minorHAnsi" w:eastAsia="Times New Roman" w:hAnsiTheme="minorHAnsi"/>
          <w:sz w:val="20"/>
          <w:szCs w:val="20"/>
          <w:lang w:val="en-AU"/>
        </w:rPr>
        <w:t>iversity of Melbourne, 2004-</w:t>
      </w:r>
      <w:r w:rsidR="005E6B03">
        <w:rPr>
          <w:rFonts w:asciiTheme="minorHAnsi" w:eastAsia="Times New Roman" w:hAnsiTheme="minorHAnsi"/>
          <w:sz w:val="20"/>
          <w:szCs w:val="20"/>
          <w:lang w:val="en-AU"/>
        </w:rPr>
        <w:t>ongoing</w:t>
      </w:r>
    </w:p>
    <w:p w14:paraId="585A78C5" w14:textId="3BD45B26" w:rsidR="00A45B2F" w:rsidRPr="00A9010F" w:rsidRDefault="00A45B2F" w:rsidP="00A45B2F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Course </w:t>
      </w:r>
      <w:r w:rsidR="0014513B">
        <w:rPr>
          <w:rFonts w:asciiTheme="minorHAnsi" w:eastAsia="Times New Roman" w:hAnsiTheme="minorHAnsi"/>
          <w:sz w:val="20"/>
          <w:szCs w:val="20"/>
          <w:lang w:val="en-AU"/>
        </w:rPr>
        <w:t xml:space="preserve">coordinator &amp;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presenter, </w:t>
      </w: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Philanthropy &amp; Development, </w:t>
      </w:r>
      <w:r>
        <w:rPr>
          <w:rFonts w:asciiTheme="minorHAnsi" w:eastAsia="Times New Roman" w:hAnsiTheme="minorHAnsi"/>
          <w:sz w:val="20"/>
          <w:szCs w:val="20"/>
          <w:lang w:val="en-AU"/>
        </w:rPr>
        <w:t>University of Melbourne, 2017</w:t>
      </w:r>
      <w:r w:rsidR="005E6B03">
        <w:rPr>
          <w:rFonts w:asciiTheme="minorHAnsi" w:eastAsia="Times New Roman" w:hAnsiTheme="minorHAnsi"/>
          <w:sz w:val="20"/>
          <w:szCs w:val="20"/>
          <w:lang w:val="en-AU"/>
        </w:rPr>
        <w:t>-ongoing</w:t>
      </w:r>
    </w:p>
    <w:p w14:paraId="76FB8E46" w14:textId="706DFC37" w:rsidR="00A45B2F" w:rsidRPr="00A9010F" w:rsidRDefault="00A45B2F" w:rsidP="00A45B2F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Course presenter,</w:t>
      </w:r>
      <w:r w:rsidR="00EF5DCF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  <w:r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Effective Business Communication, 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>Central Queensland University, 2014-</w:t>
      </w:r>
      <w:r w:rsidR="00EF5DCF">
        <w:rPr>
          <w:rFonts w:asciiTheme="minorHAnsi" w:eastAsia="Times New Roman" w:hAnsiTheme="minorHAnsi"/>
          <w:sz w:val="20"/>
          <w:szCs w:val="20"/>
          <w:lang w:val="en-AU"/>
        </w:rPr>
        <w:t>2019</w:t>
      </w:r>
    </w:p>
    <w:p w14:paraId="700D244E" w14:textId="045446D2" w:rsidR="0014513B" w:rsidRDefault="00A45B2F" w:rsidP="00945E00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EF5DCF">
        <w:rPr>
          <w:rFonts w:asciiTheme="minorHAnsi" w:eastAsia="Times New Roman" w:hAnsiTheme="minorHAnsi"/>
          <w:sz w:val="20"/>
          <w:szCs w:val="20"/>
          <w:lang w:val="en-AU"/>
        </w:rPr>
        <w:t xml:space="preserve">Course presenter, </w:t>
      </w:r>
      <w:r w:rsidRPr="00EF5DCF">
        <w:rPr>
          <w:rFonts w:asciiTheme="minorHAnsi" w:eastAsia="Times New Roman" w:hAnsiTheme="minorHAnsi"/>
          <w:b/>
          <w:sz w:val="20"/>
          <w:szCs w:val="20"/>
          <w:lang w:val="en-AU"/>
        </w:rPr>
        <w:t>Critical Thinking &amp; Decision Making</w:t>
      </w:r>
      <w:r w:rsidRPr="00EF5DCF">
        <w:rPr>
          <w:rFonts w:asciiTheme="minorHAnsi" w:eastAsia="Times New Roman" w:hAnsiTheme="minorHAnsi"/>
          <w:sz w:val="20"/>
          <w:szCs w:val="20"/>
          <w:lang w:val="en-AU"/>
        </w:rPr>
        <w:t>, CQU, 2016-</w:t>
      </w:r>
      <w:r w:rsidR="00EF5DCF">
        <w:rPr>
          <w:rFonts w:asciiTheme="minorHAnsi" w:eastAsia="Times New Roman" w:hAnsiTheme="minorHAnsi"/>
          <w:sz w:val="20"/>
          <w:szCs w:val="20"/>
          <w:lang w:val="en-AU"/>
        </w:rPr>
        <w:t>2019</w:t>
      </w:r>
    </w:p>
    <w:p w14:paraId="2746F212" w14:textId="558478CE" w:rsidR="0014513B" w:rsidRDefault="0014513B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561B68BA" w14:textId="748D8501" w:rsidR="00B5772E" w:rsidRDefault="00B5772E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7434649B" w14:textId="77777777" w:rsidR="00B5772E" w:rsidRDefault="00B5772E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9438F94" w14:textId="67C16990" w:rsidR="00003B0D" w:rsidRDefault="00003B0D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lastRenderedPageBreak/>
        <w:t>MAJOR EMPLOYMENT HISTORY</w:t>
      </w:r>
    </w:p>
    <w:p w14:paraId="01FBAF07" w14:textId="2F7660BB" w:rsidR="0014513B" w:rsidRDefault="0014513B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5D9C6677" w14:textId="09924B03" w:rsidR="00EF5DCF" w:rsidRDefault="00EF5DC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>Locum CEO, Australian Dance Theatre, 2019-ongoing</w:t>
      </w:r>
    </w:p>
    <w:p w14:paraId="7038B10B" w14:textId="49ECE20A" w:rsidR="00EF5DCF" w:rsidRDefault="00EF5DC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1FA87AF8" w14:textId="19048838" w:rsidR="00EF5DCF" w:rsidRDefault="00EF5DCF" w:rsidP="00003B0D">
      <w:pPr>
        <w:rPr>
          <w:rFonts w:asciiTheme="minorHAnsi" w:eastAsia="Times New Roman" w:hAnsiTheme="minorHAnsi"/>
          <w:bCs/>
          <w:sz w:val="20"/>
          <w:szCs w:val="20"/>
          <w:lang w:val="en-AU"/>
        </w:rPr>
      </w:pPr>
      <w:r w:rsidRPr="00EF5DCF">
        <w:rPr>
          <w:rFonts w:asciiTheme="minorHAnsi" w:eastAsia="Times New Roman" w:hAnsiTheme="minorHAnsi"/>
          <w:bCs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  <w:t>Helping the Board find a new CEO</w:t>
      </w:r>
    </w:p>
    <w:p w14:paraId="5DEA9433" w14:textId="06577188" w:rsidR="00B5772E" w:rsidRPr="00EF5DCF" w:rsidRDefault="00B5772E" w:rsidP="00003B0D">
      <w:pPr>
        <w:rPr>
          <w:rFonts w:asciiTheme="minorHAnsi" w:eastAsia="Times New Roman" w:hAnsiTheme="minorHAnsi"/>
          <w:bCs/>
          <w:sz w:val="20"/>
          <w:szCs w:val="20"/>
          <w:lang w:val="en-AU"/>
        </w:rPr>
      </w:pP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  <w:t xml:space="preserve">Strategic Plan that lead to </w:t>
      </w:r>
      <w:proofErr w:type="gramStart"/>
      <w:r>
        <w:rPr>
          <w:rFonts w:asciiTheme="minorHAnsi" w:eastAsia="Times New Roman" w:hAnsiTheme="minorHAnsi"/>
          <w:bCs/>
          <w:sz w:val="20"/>
          <w:szCs w:val="20"/>
          <w:lang w:val="en-AU"/>
        </w:rPr>
        <w:t>4 year</w:t>
      </w:r>
      <w:proofErr w:type="gramEnd"/>
      <w:r>
        <w:rPr>
          <w:rFonts w:asciiTheme="minorHAnsi" w:eastAsia="Times New Roman" w:hAnsiTheme="minorHAnsi"/>
          <w:bCs/>
          <w:sz w:val="20"/>
          <w:szCs w:val="20"/>
          <w:lang w:val="en-AU"/>
        </w:rPr>
        <w:t xml:space="preserve"> Australia Council funding</w:t>
      </w:r>
    </w:p>
    <w:p w14:paraId="149F6956" w14:textId="77777777" w:rsidR="00EF5DCF" w:rsidRDefault="00EF5DC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B69C0D2" w14:textId="5413BF51" w:rsidR="0014513B" w:rsidRDefault="0014513B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Locum CEO, Chunky Move Dance Company, </w:t>
      </w:r>
      <w:r w:rsidRPr="0014513B">
        <w:rPr>
          <w:rFonts w:asciiTheme="minorHAnsi" w:eastAsia="Times New Roman" w:hAnsiTheme="minorHAnsi"/>
          <w:bCs/>
          <w:sz w:val="20"/>
          <w:szCs w:val="20"/>
          <w:lang w:val="en-AU"/>
        </w:rPr>
        <w:t>2018-19</w:t>
      </w:r>
    </w:p>
    <w:p w14:paraId="6A8BC2D7" w14:textId="0EBEA0A1" w:rsidR="0014513B" w:rsidRDefault="0014513B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4224F0E4" w14:textId="5A325B0C" w:rsidR="0014513B" w:rsidRDefault="0014513B" w:rsidP="00003B0D">
      <w:pPr>
        <w:rPr>
          <w:rFonts w:asciiTheme="minorHAnsi" w:eastAsia="Times New Roman" w:hAnsiTheme="minorHAnsi"/>
          <w:bCs/>
          <w:sz w:val="20"/>
          <w:szCs w:val="20"/>
          <w:lang w:val="en-AU"/>
        </w:rPr>
      </w:pPr>
      <w:r w:rsidRPr="0014513B">
        <w:rPr>
          <w:rFonts w:asciiTheme="minorHAnsi" w:eastAsia="Times New Roman" w:hAnsiTheme="minorHAnsi"/>
          <w:bCs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bCs/>
          <w:sz w:val="20"/>
          <w:szCs w:val="20"/>
          <w:lang w:val="en-AU"/>
        </w:rPr>
        <w:t xml:space="preserve"> </w:t>
      </w: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  <w:t>Successful leadership requirement &amp; transition</w:t>
      </w:r>
    </w:p>
    <w:p w14:paraId="58DBD14C" w14:textId="504EA100" w:rsidR="0014513B" w:rsidRPr="0014513B" w:rsidRDefault="0014513B" w:rsidP="00003B0D">
      <w:pPr>
        <w:rPr>
          <w:rFonts w:asciiTheme="minorHAnsi" w:eastAsia="Times New Roman" w:hAnsiTheme="minorHAnsi"/>
          <w:bCs/>
          <w:sz w:val="20"/>
          <w:szCs w:val="20"/>
          <w:lang w:val="en-AU"/>
        </w:rPr>
      </w:pP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bCs/>
          <w:sz w:val="20"/>
          <w:szCs w:val="20"/>
          <w:lang w:val="en-AU"/>
        </w:rPr>
        <w:tab/>
        <w:t>Major policy development &amp; implementation</w:t>
      </w:r>
    </w:p>
    <w:p w14:paraId="5FE819B3" w14:textId="77777777" w:rsidR="00B739D2" w:rsidRPr="00B739D2" w:rsidRDefault="00B739D2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62EC84F" w14:textId="77777777" w:rsidR="001516C2" w:rsidRPr="00A9010F" w:rsidRDefault="001516C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>Principal Research Fellow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, School of Culture and Communication, </w:t>
      </w:r>
      <w:r w:rsidR="00A13483"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>University</w:t>
      </w:r>
      <w:r w:rsidR="00B739D2"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 xml:space="preserve"> of Melbourne</w:t>
      </w:r>
      <w:r w:rsidR="00B739D2" w:rsidRPr="00A9010F">
        <w:rPr>
          <w:rFonts w:asciiTheme="minorHAnsi" w:eastAsia="Times New Roman" w:hAnsiTheme="minorHAnsi"/>
          <w:sz w:val="20"/>
          <w:szCs w:val="20"/>
          <w:lang w:val="en-AU"/>
        </w:rPr>
        <w:t>, 2013-</w:t>
      </w:r>
      <w:r w:rsidR="00695369" w:rsidRPr="00A9010F">
        <w:rPr>
          <w:rFonts w:asciiTheme="minorHAnsi" w:eastAsia="Times New Roman" w:hAnsiTheme="minorHAnsi"/>
          <w:sz w:val="20"/>
          <w:szCs w:val="20"/>
          <w:lang w:val="en-AU"/>
        </w:rPr>
        <w:t>14</w:t>
      </w:r>
    </w:p>
    <w:p w14:paraId="2BC76833" w14:textId="77777777" w:rsidR="00B739D2" w:rsidRPr="00A9010F" w:rsidRDefault="00B739D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</w:p>
    <w:p w14:paraId="1BF53CC7" w14:textId="77777777" w:rsidR="00B739D2" w:rsidRPr="00A9010F" w:rsidRDefault="00B739D2" w:rsidP="001516C2">
      <w:pPr>
        <w:ind w:left="2160" w:hanging="2160"/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Key outcomes:  </w:t>
      </w:r>
      <w:r w:rsidR="00521696"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   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>Coordinate and present post-graduate Advanced Arts Management program</w:t>
      </w:r>
    </w:p>
    <w:p w14:paraId="2A296660" w14:textId="77777777" w:rsidR="00B739D2" w:rsidRPr="00A9010F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  <w:t>Research on Arts Leadership</w:t>
      </w:r>
    </w:p>
    <w:p w14:paraId="114940AD" w14:textId="77777777" w:rsidR="005B57A9" w:rsidRDefault="005B57A9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</w:r>
      <w:proofErr w:type="gramStart"/>
      <w:r w:rsidRPr="00A9010F">
        <w:rPr>
          <w:rFonts w:asciiTheme="minorHAnsi" w:eastAsia="Times New Roman" w:hAnsiTheme="minorHAnsi"/>
          <w:sz w:val="20"/>
          <w:szCs w:val="20"/>
          <w:lang w:val="en-AU"/>
        </w:rPr>
        <w:t>Text book</w:t>
      </w:r>
      <w:proofErr w:type="gramEnd"/>
      <w:r w:rsidRPr="00A9010F">
        <w:rPr>
          <w:rFonts w:asciiTheme="minorHAnsi" w:eastAsia="Times New Roman" w:hAnsiTheme="minorHAnsi"/>
          <w:sz w:val="20"/>
          <w:szCs w:val="20"/>
          <w:lang w:val="en-AU"/>
        </w:rPr>
        <w:t xml:space="preserve"> on Arts Management</w:t>
      </w:r>
    </w:p>
    <w:p w14:paraId="4242F17B" w14:textId="77777777" w:rsidR="00A9010F" w:rsidRDefault="00A9010F" w:rsidP="00003B0D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1D36E436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Executive Director, Melbourne Theatre Company</w:t>
      </w:r>
      <w:r w:rsidR="00B739D2" w:rsidRPr="00B739D2">
        <w:rPr>
          <w:rFonts w:asciiTheme="minorHAnsi" w:eastAsia="Times New Roman" w:hAnsiTheme="minorHAnsi"/>
          <w:sz w:val="20"/>
          <w:szCs w:val="20"/>
          <w:lang w:val="en-AU"/>
        </w:rPr>
        <w:t>, 1994-2012</w:t>
      </w:r>
    </w:p>
    <w:p w14:paraId="5DDDAE01" w14:textId="77777777" w:rsidR="00C623B6" w:rsidRPr="00B739D2" w:rsidRDefault="00C623B6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MTC is an autonomous department of the University of Melbourne and one of the top 10 theatre companies in the English language world</w:t>
      </w:r>
      <w:r w:rsidR="00BA7759">
        <w:rPr>
          <w:rFonts w:asciiTheme="minorHAnsi" w:eastAsia="Times New Roman" w:hAnsiTheme="minorHAnsi"/>
          <w:sz w:val="20"/>
          <w:szCs w:val="20"/>
          <w:lang w:val="en-AU"/>
        </w:rPr>
        <w:t xml:space="preserve"> with a turnover of $23 million</w:t>
      </w:r>
    </w:p>
    <w:p w14:paraId="1C6933A8" w14:textId="77777777"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AEF7EF7" w14:textId="77777777" w:rsidR="00BA7759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Key outcomes: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="00BA7759">
        <w:rPr>
          <w:rFonts w:asciiTheme="minorHAnsi" w:eastAsia="Times New Roman" w:hAnsiTheme="minorHAnsi"/>
          <w:sz w:val="20"/>
          <w:szCs w:val="20"/>
          <w:lang w:val="en-AU"/>
        </w:rPr>
        <w:t>Effective co- and solo leadership of company</w:t>
      </w:r>
    </w:p>
    <w:p w14:paraId="20E66F6C" w14:textId="77777777" w:rsidR="00B739D2" w:rsidRPr="00B739D2" w:rsidRDefault="00B739D2" w:rsidP="00BA7759">
      <w:pPr>
        <w:ind w:left="720" w:firstLine="72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Building of $55 million Southbank Theatre</w:t>
      </w:r>
    </w:p>
    <w:p w14:paraId="434D43B9" w14:textId="77777777" w:rsidR="00B739D2" w:rsidRPr="00B739D2" w:rsidRDefault="00B739D2" w:rsidP="00B739D2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ab/>
        <w:t>Creation of new HQ in $10 million building refurbishment</w:t>
      </w:r>
    </w:p>
    <w:p w14:paraId="062BE09C" w14:textId="77777777"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Development of multimillion reserves after taking over the company with a $4 million </w:t>
      </w:r>
      <w:r w:rsidR="00521696" w:rsidRPr="00B739D2">
        <w:rPr>
          <w:rFonts w:asciiTheme="minorHAnsi" w:eastAsia="Times New Roman" w:hAnsiTheme="minorHAnsi"/>
          <w:sz w:val="20"/>
          <w:szCs w:val="20"/>
          <w:lang w:val="en-AU"/>
        </w:rPr>
        <w:t>deficit</w:t>
      </w:r>
    </w:p>
    <w:p w14:paraId="5C547053" w14:textId="77777777"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Increasing ticket subscriptions by 80%</w:t>
      </w:r>
    </w:p>
    <w:p w14:paraId="2E660E13" w14:textId="77777777" w:rsidR="00B739D2" w:rsidRPr="00B739D2" w:rsidRDefault="00B739D2" w:rsidP="00B739D2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Implementing new website, CRM and ticketing software</w:t>
      </w:r>
    </w:p>
    <w:p w14:paraId="1C36B44A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79AF35FF" w14:textId="77777777" w:rsidR="00003B0D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ABC Radio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– various </w:t>
      </w: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management roles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including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Federal Editor, Radio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National,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>Melbourne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 and </w:t>
      </w:r>
      <w:r w:rsidR="00003B0D" w:rsidRPr="00B739D2">
        <w:rPr>
          <w:rFonts w:asciiTheme="minorHAnsi" w:eastAsia="Times New Roman" w:hAnsiTheme="minorHAnsi"/>
          <w:sz w:val="20"/>
          <w:szCs w:val="20"/>
          <w:lang w:val="en-AU"/>
        </w:rPr>
        <w:t>Station Manager, Radio National, ABC Radio, Sydney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>, 1989-1994</w:t>
      </w:r>
    </w:p>
    <w:p w14:paraId="51B783E7" w14:textId="77777777" w:rsidR="00B739D2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84C0FF6" w14:textId="77777777" w:rsidR="00B739D2" w:rsidRDefault="00B739D2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Creating integrated on-air sound for Radio National</w:t>
      </w:r>
    </w:p>
    <w:p w14:paraId="690CF814" w14:textId="77777777" w:rsidR="00521696" w:rsidRPr="00521696" w:rsidRDefault="00B739D2" w:rsidP="00521696">
      <w:pPr>
        <w:ind w:left="1440"/>
        <w:rPr>
          <w:rFonts w:asciiTheme="minorHAnsi" w:eastAsia="Times New Roman" w:hAnsiTheme="minorHAnsi"/>
          <w:i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Implementing 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new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programs such as </w:t>
      </w:r>
      <w:r w:rsidR="00521696">
        <w:rPr>
          <w:rFonts w:asciiTheme="minorHAnsi" w:eastAsia="Times New Roman" w:hAnsiTheme="minorHAnsi"/>
          <w:i/>
          <w:sz w:val="20"/>
          <w:szCs w:val="20"/>
          <w:lang w:val="en-AU"/>
        </w:rPr>
        <w:t>Lif</w:t>
      </w:r>
      <w:r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e Matters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Late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 Night Live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Nightly Planet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 xml:space="preserve">, </w:t>
      </w:r>
      <w:r w:rsidR="00521696" w:rsidRPr="00521696">
        <w:rPr>
          <w:rFonts w:asciiTheme="minorHAnsi" w:eastAsia="Times New Roman" w:hAnsiTheme="minorHAnsi"/>
          <w:i/>
          <w:sz w:val="20"/>
          <w:szCs w:val="20"/>
          <w:lang w:val="en-AU"/>
        </w:rPr>
        <w:t>Australia Talks Back</w:t>
      </w:r>
    </w:p>
    <w:p w14:paraId="3195FB72" w14:textId="77777777" w:rsidR="00521696" w:rsidRDefault="00521696" w:rsidP="00521696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Contributing the design and managing the relocation process of Radio National into new studios in Ultimo</w:t>
      </w:r>
    </w:p>
    <w:p w14:paraId="61DC18A2" w14:textId="77777777" w:rsidR="00BA7759" w:rsidRPr="00B739D2" w:rsidRDefault="00BA7759" w:rsidP="00521696">
      <w:pPr>
        <w:ind w:left="1440"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Effectively managing nation-wide programming teams</w:t>
      </w:r>
    </w:p>
    <w:p w14:paraId="53A9DEFC" w14:textId="77777777" w:rsidR="00003B0D" w:rsidRPr="00B739D2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36DC451C" w14:textId="77777777" w:rsidR="00003B0D" w:rsidRDefault="00003B0D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521696">
        <w:rPr>
          <w:rFonts w:asciiTheme="minorHAnsi" w:eastAsia="Times New Roman" w:hAnsiTheme="minorHAnsi"/>
          <w:b/>
          <w:sz w:val="20"/>
          <w:szCs w:val="20"/>
          <w:lang w:val="en-AU"/>
        </w:rPr>
        <w:t>Station Manager, 6UVS-FM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Perth</w:t>
      </w:r>
      <w:r w:rsidR="00521696">
        <w:rPr>
          <w:rFonts w:asciiTheme="minorHAnsi" w:eastAsia="Times New Roman" w:hAnsiTheme="minorHAnsi"/>
          <w:sz w:val="20"/>
          <w:szCs w:val="20"/>
          <w:lang w:val="en-AU"/>
        </w:rPr>
        <w:t>, 1987-1989</w:t>
      </w:r>
    </w:p>
    <w:p w14:paraId="3B541BAA" w14:textId="77777777"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4B61017" w14:textId="77777777"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Key outcomes:</w:t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Preventing the station from being closed</w:t>
      </w:r>
    </w:p>
    <w:p w14:paraId="77941932" w14:textId="77777777"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 xml:space="preserve">Designing and implementing the first </w:t>
      </w:r>
      <w:proofErr w:type="gramStart"/>
      <w:r>
        <w:rPr>
          <w:rFonts w:asciiTheme="minorHAnsi" w:eastAsia="Times New Roman" w:hAnsiTheme="minorHAnsi"/>
          <w:sz w:val="20"/>
          <w:szCs w:val="20"/>
          <w:lang w:val="en-AU"/>
        </w:rPr>
        <w:t>state wide</w:t>
      </w:r>
      <w:proofErr w:type="gramEnd"/>
      <w:r>
        <w:rPr>
          <w:rFonts w:asciiTheme="minorHAnsi" w:eastAsia="Times New Roman" w:hAnsiTheme="minorHAnsi"/>
          <w:sz w:val="20"/>
          <w:szCs w:val="20"/>
          <w:lang w:val="en-AU"/>
        </w:rPr>
        <w:t xml:space="preserve"> radio festival</w:t>
      </w:r>
    </w:p>
    <w:p w14:paraId="07978103" w14:textId="77777777" w:rsidR="00521696" w:rsidRDefault="00521696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Managing the process of designing and building new studios and offices</w:t>
      </w:r>
    </w:p>
    <w:p w14:paraId="5A3D0EA7" w14:textId="77777777" w:rsidR="00BA7759" w:rsidRDefault="00BA7759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ab/>
      </w:r>
      <w:r>
        <w:rPr>
          <w:rFonts w:asciiTheme="minorHAnsi" w:eastAsia="Times New Roman" w:hAnsiTheme="minorHAnsi"/>
          <w:sz w:val="20"/>
          <w:szCs w:val="20"/>
          <w:lang w:val="en-AU"/>
        </w:rPr>
        <w:tab/>
        <w:t>Motivating and managing over 100 volunteers</w:t>
      </w:r>
    </w:p>
    <w:p w14:paraId="0E4F26D6" w14:textId="77777777" w:rsidR="009366D1" w:rsidRDefault="009366D1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D918E6D" w14:textId="77777777" w:rsidR="005E6B03" w:rsidRPr="00B739D2" w:rsidRDefault="005E6B03" w:rsidP="005E6B03">
      <w:pPr>
        <w:keepNext/>
        <w:outlineLvl w:val="0"/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BOARDS</w:t>
      </w:r>
    </w:p>
    <w:p w14:paraId="2411A54B" w14:textId="77777777" w:rsidR="005E6B03" w:rsidRPr="00B739D2" w:rsidRDefault="005E6B03" w:rsidP="005E6B03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53FF02D7" w14:textId="77777777" w:rsidR="005E6B03" w:rsidRPr="00B739D2" w:rsidRDefault="005E6B03" w:rsidP="005E6B03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Over the last 30 years, my participation on Boards has included:</w:t>
      </w:r>
    </w:p>
    <w:p w14:paraId="791CCEB7" w14:textId="77777777" w:rsidR="005E6B03" w:rsidRPr="00B739D2" w:rsidRDefault="005E6B03" w:rsidP="005E6B03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1332FCD" w14:textId="2CC74947" w:rsidR="005E6B03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Trustee, </w:t>
      </w:r>
      <w:r w:rsidR="00EF045E"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Media </w:t>
      </w:r>
      <w:r w:rsidR="00EF045E">
        <w:rPr>
          <w:rFonts w:asciiTheme="minorHAnsi" w:eastAsia="Times New Roman" w:hAnsiTheme="minorHAnsi"/>
          <w:sz w:val="20"/>
          <w:szCs w:val="20"/>
          <w:lang w:val="en-AU"/>
        </w:rPr>
        <w:t>S</w:t>
      </w:r>
      <w:r w:rsidR="00EF045E" w:rsidRPr="00B739D2">
        <w:rPr>
          <w:rFonts w:asciiTheme="minorHAnsi" w:eastAsia="Times New Roman" w:hAnsiTheme="minorHAnsi"/>
          <w:sz w:val="20"/>
          <w:szCs w:val="20"/>
          <w:lang w:val="en-AU"/>
        </w:rPr>
        <w:t>uper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2014-</w:t>
      </w:r>
      <w:r w:rsidR="00EF5DCF">
        <w:rPr>
          <w:rFonts w:asciiTheme="minorHAnsi" w:eastAsia="Times New Roman" w:hAnsiTheme="minorHAnsi"/>
          <w:sz w:val="20"/>
          <w:szCs w:val="20"/>
          <w:lang w:val="en-AU"/>
        </w:rPr>
        <w:t>2019 (currently acting as Alternate Trustee)</w:t>
      </w:r>
    </w:p>
    <w:p w14:paraId="7453033B" w14:textId="5B1F158A" w:rsidR="00EF5DCF" w:rsidRPr="00B739D2" w:rsidRDefault="00EF5DCF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Advisory Board Member, Australian School of Performing Arts, 2015-19</w:t>
      </w:r>
    </w:p>
    <w:p w14:paraId="03BDA5EA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Theatre Network Victoria, 2010-2013</w:t>
      </w:r>
    </w:p>
    <w:p w14:paraId="1D92BEB4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Vice President, Live Performance Australia, 2007-2011</w:t>
      </w:r>
    </w:p>
    <w:p w14:paraId="21AAB7D0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Live Performance Australia, 1996-2011</w:t>
      </w:r>
    </w:p>
    <w:p w14:paraId="2D5A77C9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lastRenderedPageBreak/>
        <w:t xml:space="preserve">Chair (and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Alternate Chair</w:t>
      </w:r>
      <w:r>
        <w:rPr>
          <w:rFonts w:asciiTheme="minorHAnsi" w:eastAsia="Times New Roman" w:hAnsiTheme="minorHAnsi"/>
          <w:sz w:val="20"/>
          <w:szCs w:val="20"/>
          <w:lang w:val="en-AU"/>
        </w:rPr>
        <w:t>)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Helpmann Awards Administrative Committee, 2006-</w:t>
      </w:r>
      <w:r>
        <w:rPr>
          <w:rFonts w:asciiTheme="minorHAnsi" w:eastAsia="Times New Roman" w:hAnsiTheme="minorHAnsi"/>
          <w:sz w:val="20"/>
          <w:szCs w:val="20"/>
          <w:lang w:val="en-AU"/>
        </w:rPr>
        <w:t>ongoing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; Chair of the Helpmann Dance and Physical Theatre Committee, 2002-2005, 2013-; Member of the Helpmann Theatre Panel, 2006-</w:t>
      </w:r>
      <w:r>
        <w:rPr>
          <w:rFonts w:asciiTheme="minorHAnsi" w:eastAsia="Times New Roman" w:hAnsiTheme="minorHAnsi"/>
          <w:sz w:val="20"/>
          <w:szCs w:val="20"/>
          <w:lang w:val="en-AU"/>
        </w:rPr>
        <w:t>ongoing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; and Helpmann Industry Award Panel, 2002-</w:t>
      </w:r>
      <w:r>
        <w:rPr>
          <w:rFonts w:asciiTheme="minorHAnsi" w:eastAsia="Times New Roman" w:hAnsiTheme="minorHAnsi"/>
          <w:sz w:val="20"/>
          <w:szCs w:val="20"/>
          <w:lang w:val="en-AU"/>
        </w:rPr>
        <w:t>ongoing</w:t>
      </w:r>
    </w:p>
    <w:p w14:paraId="02B22FF7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Victorian Minister for the Arts Advisory Committee, 2000-2002</w:t>
      </w:r>
    </w:p>
    <w:p w14:paraId="08E6D753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Back to Back Theatre Company, 1996-2006</w:t>
      </w:r>
    </w:p>
    <w:p w14:paraId="1ADF2E4C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Board Member, Chamber Made Opera, 1995-2004  </w:t>
      </w:r>
    </w:p>
    <w:p w14:paraId="7EFFEB58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Deputy Chair, Arts Industry Council (Victoria), 1997-2003</w:t>
      </w:r>
    </w:p>
    <w:p w14:paraId="3AF48671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General Grants Advisory Committee, Community Broadcasting Foundation, 1992-4</w:t>
      </w:r>
    </w:p>
    <w:p w14:paraId="51D67BD6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Deputy Chair/member, Public Broadcasting Association of Australia, 1987-89</w:t>
      </w:r>
    </w:p>
    <w:p w14:paraId="2C5991F7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Member, Communications Advisory Council, WA Government, 1987-9</w:t>
      </w:r>
    </w:p>
    <w:p w14:paraId="034186AD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Chair/member, WA Public Broadcasting Association, 1988-9</w:t>
      </w:r>
    </w:p>
    <w:p w14:paraId="03D85B71" w14:textId="77777777" w:rsidR="005E6B03" w:rsidRPr="00B739D2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WA Ballet Company, 1988-9</w:t>
      </w:r>
    </w:p>
    <w:p w14:paraId="1E38A132" w14:textId="49CE7EA0" w:rsidR="005E6B03" w:rsidRDefault="005E6B03" w:rsidP="005E6B03">
      <w:pPr>
        <w:numPr>
          <w:ilvl w:val="0"/>
          <w:numId w:val="2"/>
        </w:num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Board Member, Australian Dance Theatre, 1985-7</w:t>
      </w:r>
    </w:p>
    <w:p w14:paraId="11DC8BA8" w14:textId="54E6631A" w:rsidR="0014513B" w:rsidRDefault="0014513B" w:rsidP="0014513B">
      <w:pPr>
        <w:contextualSpacing/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C6A5EB3" w14:textId="77777777" w:rsidR="0014513B" w:rsidRPr="00A9010F" w:rsidRDefault="0014513B" w:rsidP="0014513B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b/>
          <w:sz w:val="20"/>
          <w:szCs w:val="20"/>
          <w:lang w:val="en-AU"/>
        </w:rPr>
        <w:t>EDUCATIONAL QUALIFICATIONS</w:t>
      </w:r>
    </w:p>
    <w:p w14:paraId="67BFB2DF" w14:textId="77777777" w:rsidR="0014513B" w:rsidRPr="00A9010F" w:rsidRDefault="0014513B" w:rsidP="0014513B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403DF78B" w14:textId="528A37F6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Honorary Fellow, School of Culture and Communications, University of Melbourne</w:t>
      </w:r>
      <w:r>
        <w:rPr>
          <w:rFonts w:asciiTheme="minorHAnsi" w:eastAsia="Times New Roman" w:hAnsiTheme="minorHAnsi"/>
          <w:sz w:val="20"/>
          <w:szCs w:val="20"/>
          <w:lang w:val="en-AU"/>
        </w:rPr>
        <w:t>, 2013-</w:t>
      </w:r>
      <w:r w:rsidR="00EF5DCF">
        <w:rPr>
          <w:rFonts w:asciiTheme="minorHAnsi" w:eastAsia="Times New Roman" w:hAnsiTheme="minorHAnsi"/>
          <w:sz w:val="20"/>
          <w:szCs w:val="20"/>
          <w:lang w:val="en-AU"/>
        </w:rPr>
        <w:t>1</w:t>
      </w:r>
      <w:r>
        <w:rPr>
          <w:rFonts w:asciiTheme="minorHAnsi" w:eastAsia="Times New Roman" w:hAnsiTheme="minorHAnsi"/>
          <w:sz w:val="20"/>
          <w:szCs w:val="20"/>
          <w:lang w:val="en-AU"/>
        </w:rPr>
        <w:t>9</w:t>
      </w:r>
    </w:p>
    <w:p w14:paraId="244E63DE" w14:textId="77777777" w:rsidR="0014513B" w:rsidRPr="00A9010F" w:rsidRDefault="0014513B" w:rsidP="0014513B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E5A035A" w14:textId="77777777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Executive Program in Nonprofit Leadership – Arts, Stanford University, California, USA</w:t>
      </w:r>
    </w:p>
    <w:p w14:paraId="0E3F8D62" w14:textId="77777777" w:rsidR="0014513B" w:rsidRPr="00A9010F" w:rsidRDefault="0014513B" w:rsidP="0014513B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371F9B7B" w14:textId="77777777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Master of Business Administration, University of South Australia [previously S.A. Institute of Technology]</w:t>
      </w:r>
    </w:p>
    <w:p w14:paraId="529C7DF9" w14:textId="77777777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Gold Medal, Best MBA Graduate</w:t>
      </w:r>
    </w:p>
    <w:p w14:paraId="58998D73" w14:textId="77777777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ab/>
        <w:t xml:space="preserve"> </w:t>
      </w:r>
    </w:p>
    <w:p w14:paraId="15D4665F" w14:textId="77777777" w:rsidR="0014513B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Bachelor of Economics (Honours), University of Western Australia</w:t>
      </w:r>
    </w:p>
    <w:p w14:paraId="10680C14" w14:textId="77777777" w:rsidR="0014513B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2A40C46" w14:textId="77777777" w:rsidR="0014513B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A9010F">
        <w:rPr>
          <w:rFonts w:asciiTheme="minorHAnsi" w:eastAsia="Times New Roman" w:hAnsiTheme="minorHAnsi"/>
          <w:sz w:val="20"/>
          <w:szCs w:val="20"/>
          <w:lang w:val="en-AU"/>
        </w:rPr>
        <w:t>Graduate, Australian Institute of Superannuation Trustees</w:t>
      </w:r>
    </w:p>
    <w:p w14:paraId="6A7784F6" w14:textId="77777777" w:rsidR="0014513B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0634BFAB" w14:textId="77777777" w:rsidR="0014513B" w:rsidRPr="00A9010F" w:rsidRDefault="0014513B" w:rsidP="0014513B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Certificate IV, Training and Assessment</w:t>
      </w:r>
    </w:p>
    <w:p w14:paraId="7D8CCCE6" w14:textId="77777777" w:rsidR="005E6B03" w:rsidRDefault="005E6B03" w:rsidP="00003B0D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1D9D8B08" w14:textId="4CF07A18" w:rsidR="00120739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PUBLICATIONS</w:t>
      </w:r>
    </w:p>
    <w:p w14:paraId="4088DB90" w14:textId="5D5BEBEB" w:rsidR="00B5772E" w:rsidRDefault="00B5772E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1CC9F8A5" w14:textId="339266E2" w:rsidR="00B5772E" w:rsidRPr="0014513B" w:rsidRDefault="00B5772E" w:rsidP="00B5772E">
      <w:pPr>
        <w:rPr>
          <w:rFonts w:asciiTheme="minorHAnsi" w:eastAsia="Times New Roman" w:hAnsiTheme="minorHAnsi"/>
          <w:iCs/>
          <w:sz w:val="20"/>
          <w:szCs w:val="20"/>
          <w:lang w:val="en-AU"/>
        </w:rPr>
      </w:pPr>
      <w:bookmarkStart w:id="1" w:name="_GoBack"/>
      <w:r w:rsidRPr="0014513B">
        <w:rPr>
          <w:rFonts w:asciiTheme="minorHAnsi" w:eastAsia="Times New Roman" w:hAnsiTheme="minorHAnsi"/>
          <w:i/>
          <w:sz w:val="20"/>
          <w:szCs w:val="20"/>
          <w:lang w:val="en-AU"/>
        </w:rPr>
        <w:t>The A to Z of Arts Management</w:t>
      </w:r>
      <w:r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, </w:t>
      </w:r>
      <w:proofErr w:type="gramStart"/>
      <w:r>
        <w:rPr>
          <w:rFonts w:asciiTheme="minorHAnsi" w:eastAsia="Times New Roman" w:hAnsiTheme="minorHAnsi"/>
          <w:iCs/>
          <w:sz w:val="20"/>
          <w:szCs w:val="20"/>
          <w:lang w:val="en-AU"/>
        </w:rPr>
        <w:t>20</w:t>
      </w:r>
      <w:r>
        <w:rPr>
          <w:rFonts w:asciiTheme="minorHAnsi" w:eastAsia="Times New Roman" w:hAnsiTheme="minorHAnsi"/>
          <w:iCs/>
          <w:sz w:val="20"/>
          <w:szCs w:val="20"/>
          <w:lang w:val="en-AU"/>
        </w:rPr>
        <w:t>20</w:t>
      </w:r>
      <w:r>
        <w:rPr>
          <w:rFonts w:asciiTheme="minorHAnsi" w:eastAsia="Times New Roman" w:hAnsiTheme="minorHAnsi"/>
          <w:iCs/>
          <w:sz w:val="20"/>
          <w:szCs w:val="20"/>
          <w:lang w:val="en-AU"/>
        </w:rPr>
        <w:t xml:space="preserve"> </w:t>
      </w:r>
      <w:r w:rsidRPr="0014513B"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 (</w:t>
      </w:r>
      <w:proofErr w:type="gramEnd"/>
      <w:r w:rsidRPr="0014513B">
        <w:rPr>
          <w:rFonts w:asciiTheme="minorHAnsi" w:eastAsia="Times New Roman" w:hAnsiTheme="minorHAnsi"/>
          <w:iCs/>
          <w:sz w:val="20"/>
          <w:szCs w:val="20"/>
          <w:lang w:val="en-AU"/>
        </w:rPr>
        <w:t>2</w:t>
      </w:r>
      <w:r w:rsidRPr="0014513B">
        <w:rPr>
          <w:rFonts w:asciiTheme="minorHAnsi" w:eastAsia="Times New Roman" w:hAnsiTheme="minorHAnsi"/>
          <w:iCs/>
          <w:sz w:val="20"/>
          <w:szCs w:val="20"/>
          <w:vertAlign w:val="superscript"/>
          <w:lang w:val="en-AU"/>
        </w:rPr>
        <w:t>nd</w:t>
      </w:r>
      <w:r w:rsidRPr="0014513B">
        <w:rPr>
          <w:rFonts w:asciiTheme="minorHAnsi" w:eastAsia="Times New Roman" w:hAnsiTheme="minorHAnsi"/>
          <w:iCs/>
          <w:sz w:val="20"/>
          <w:szCs w:val="20"/>
          <w:lang w:val="en-AU"/>
        </w:rPr>
        <w:t xml:space="preserve"> Edition)</w:t>
      </w:r>
      <w:r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, </w:t>
      </w:r>
      <w:r>
        <w:rPr>
          <w:rFonts w:asciiTheme="minorHAnsi" w:eastAsia="Times New Roman" w:hAnsiTheme="minorHAnsi"/>
          <w:iCs/>
          <w:sz w:val="20"/>
          <w:szCs w:val="20"/>
          <w:lang w:val="en-AU"/>
        </w:rPr>
        <w:t xml:space="preserve">London: Routledge </w:t>
      </w:r>
    </w:p>
    <w:bookmarkEnd w:id="1"/>
    <w:p w14:paraId="67FB8926" w14:textId="71B86435" w:rsidR="0014513B" w:rsidRPr="00444FB5" w:rsidRDefault="0014513B" w:rsidP="0014513B">
      <w:pPr>
        <w:rPr>
          <w:rFonts w:ascii="Times New Roman" w:hAnsi="Times New Roman"/>
          <w:b/>
          <w:lang w:val="en-AU"/>
        </w:rPr>
      </w:pPr>
    </w:p>
    <w:p w14:paraId="37C954EA" w14:textId="1F82E9F6" w:rsidR="0014513B" w:rsidRPr="0014513B" w:rsidRDefault="0014513B" w:rsidP="0014513B">
      <w:pPr>
        <w:rPr>
          <w:rFonts w:asciiTheme="minorHAnsi" w:hAnsiTheme="minorHAnsi" w:cstheme="minorHAnsi"/>
          <w:bCs/>
          <w:sz w:val="20"/>
          <w:szCs w:val="20"/>
          <w:lang w:val="en-AU"/>
        </w:rPr>
      </w:pPr>
      <w:r w:rsidRPr="0014513B">
        <w:rPr>
          <w:rFonts w:asciiTheme="minorHAnsi" w:hAnsiTheme="minorHAnsi" w:cstheme="minorHAnsi"/>
          <w:bCs/>
          <w:sz w:val="20"/>
          <w:szCs w:val="20"/>
          <w:lang w:val="en-AU"/>
        </w:rPr>
        <w:t xml:space="preserve">Co-authored with Tracy Margieson, </w:t>
      </w:r>
      <w:proofErr w:type="gramStart"/>
      <w:r w:rsidRPr="0014513B">
        <w:rPr>
          <w:rFonts w:asciiTheme="minorHAnsi" w:hAnsiTheme="minorHAnsi" w:cstheme="minorHAnsi"/>
          <w:bCs/>
          <w:i/>
          <w:sz w:val="20"/>
          <w:szCs w:val="20"/>
          <w:lang w:val="en-AU"/>
        </w:rPr>
        <w:t>Don’t</w:t>
      </w:r>
      <w:proofErr w:type="gramEnd"/>
      <w:r w:rsidRPr="0014513B">
        <w:rPr>
          <w:rFonts w:asciiTheme="minorHAnsi" w:hAnsiTheme="minorHAnsi" w:cstheme="minorHAnsi"/>
          <w:bCs/>
          <w:i/>
          <w:sz w:val="20"/>
          <w:szCs w:val="20"/>
          <w:lang w:val="en-AU"/>
        </w:rPr>
        <w:t xml:space="preserve"> put your daughter on the stage</w:t>
      </w:r>
      <w:r w:rsidRPr="0014513B">
        <w:rPr>
          <w:rFonts w:asciiTheme="minorHAnsi" w:hAnsiTheme="minorHAnsi" w:cstheme="minorHAnsi"/>
          <w:bCs/>
          <w:sz w:val="20"/>
          <w:szCs w:val="20"/>
          <w:lang w:val="en-AU"/>
        </w:rPr>
        <w:t>’: Mental health and wellbeing in the performing arts</w:t>
      </w:r>
      <w:r>
        <w:rPr>
          <w:rFonts w:asciiTheme="minorHAnsi" w:hAnsiTheme="minorHAnsi" w:cstheme="minorHAnsi"/>
          <w:bCs/>
          <w:sz w:val="20"/>
          <w:szCs w:val="20"/>
          <w:lang w:val="en-AU"/>
        </w:rPr>
        <w:t>, 15</w:t>
      </w:r>
      <w:r w:rsidRPr="0014513B">
        <w:rPr>
          <w:rFonts w:asciiTheme="minorHAnsi" w:hAnsiTheme="minorHAnsi" w:cstheme="minorHAnsi"/>
          <w:bCs/>
          <w:sz w:val="20"/>
          <w:szCs w:val="20"/>
          <w:vertAlign w:val="superscript"/>
          <w:lang w:val="en-AU"/>
        </w:rPr>
        <w:t>th</w:t>
      </w:r>
      <w:r>
        <w:rPr>
          <w:rFonts w:asciiTheme="minorHAnsi" w:hAnsiTheme="minorHAnsi" w:cstheme="minorHAnsi"/>
          <w:bCs/>
          <w:sz w:val="20"/>
          <w:szCs w:val="20"/>
          <w:lang w:val="en-AU"/>
        </w:rPr>
        <w:t xml:space="preserve"> AIMAC International Conference on Arts and Cultural Management, Venice, June 2019</w:t>
      </w:r>
    </w:p>
    <w:p w14:paraId="3FEB6A54" w14:textId="77777777" w:rsidR="00120739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455AE9BD" w14:textId="77777777" w:rsidR="00120739" w:rsidRPr="005F63BE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 xml:space="preserve">Co-authored with Sarah Reynolds &amp; Kate McNeill, </w:t>
      </w:r>
      <w:r w:rsidRPr="005F63BE">
        <w:rPr>
          <w:rFonts w:asciiTheme="minorHAnsi" w:eastAsia="Times New Roman" w:hAnsiTheme="minorHAnsi"/>
          <w:sz w:val="20"/>
          <w:szCs w:val="20"/>
          <w:lang w:val="en-AU"/>
        </w:rPr>
        <w:t>“Collaborative Lea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dership in the Arts as a Unique </w:t>
      </w:r>
      <w:r w:rsidRPr="005F63BE">
        <w:rPr>
          <w:rFonts w:asciiTheme="minorHAnsi" w:eastAsia="Times New Roman" w:hAnsiTheme="minorHAnsi"/>
          <w:sz w:val="20"/>
          <w:szCs w:val="20"/>
          <w:lang w:val="en-AU"/>
        </w:rPr>
        <w:t xml:space="preserve">Form of Dual Leadership”, </w:t>
      </w:r>
      <w:r w:rsidRPr="005F63BE">
        <w:rPr>
          <w:rFonts w:asciiTheme="minorHAnsi" w:eastAsia="Times New Roman" w:hAnsiTheme="minorHAnsi"/>
          <w:i/>
          <w:sz w:val="20"/>
          <w:szCs w:val="20"/>
          <w:lang w:val="en-AU"/>
        </w:rPr>
        <w:t>Journal of Arts Management, Law, and Society</w:t>
      </w:r>
      <w:r>
        <w:rPr>
          <w:rFonts w:asciiTheme="minorHAnsi" w:eastAsia="Times New Roman" w:hAnsiTheme="minorHAnsi"/>
          <w:i/>
          <w:sz w:val="20"/>
          <w:szCs w:val="20"/>
          <w:lang w:val="en-AU"/>
        </w:rPr>
        <w:t xml:space="preserve">, </w:t>
      </w:r>
      <w:r>
        <w:rPr>
          <w:rFonts w:asciiTheme="minorHAnsi" w:eastAsia="Times New Roman" w:hAnsiTheme="minorHAnsi"/>
          <w:sz w:val="20"/>
          <w:szCs w:val="20"/>
          <w:lang w:val="en-AU"/>
        </w:rPr>
        <w:t xml:space="preserve">March 2017 </w:t>
      </w:r>
    </w:p>
    <w:p w14:paraId="4BC5CD9A" w14:textId="77777777" w:rsidR="00120739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7E6D73E5" w14:textId="77777777" w:rsidR="00120739" w:rsidRPr="0095689E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bookmarkStart w:id="2" w:name="_Hlk14698770"/>
      <w:r w:rsidRPr="00A9010F">
        <w:rPr>
          <w:rFonts w:asciiTheme="minorHAnsi" w:eastAsia="Times New Roman" w:hAnsiTheme="minorHAnsi"/>
          <w:i/>
          <w:sz w:val="20"/>
          <w:szCs w:val="20"/>
          <w:lang w:val="en-AU"/>
        </w:rPr>
        <w:t>The A to Z of Arts Management</w:t>
      </w:r>
      <w:r w:rsidRPr="00A9010F">
        <w:rPr>
          <w:rFonts w:asciiTheme="minorHAnsi" w:eastAsia="Times New Roman" w:hAnsiTheme="minorHAnsi"/>
          <w:b/>
          <w:i/>
          <w:sz w:val="20"/>
          <w:szCs w:val="20"/>
          <w:lang w:val="en-AU"/>
        </w:rPr>
        <w:t xml:space="preserve">, </w:t>
      </w:r>
      <w:r w:rsidRPr="00A9010F">
        <w:rPr>
          <w:rFonts w:asciiTheme="minorHAnsi" w:eastAsia="Times New Roman" w:hAnsiTheme="minorHAnsi"/>
          <w:sz w:val="20"/>
          <w:szCs w:val="20"/>
          <w:lang w:val="en-AU"/>
        </w:rPr>
        <w:t>Melbourne: Tilde Business Publications, 2016</w:t>
      </w:r>
    </w:p>
    <w:bookmarkEnd w:id="2"/>
    <w:p w14:paraId="4804080F" w14:textId="77777777" w:rsidR="00120739" w:rsidRPr="00B739D2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5DB608A1" w14:textId="170939A1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</w:t>
      </w:r>
      <w:r w:rsidR="0014513B" w:rsidRPr="00B739D2">
        <w:rPr>
          <w:rFonts w:asciiTheme="minorHAnsi" w:eastAsia="Times New Roman" w:hAnsiTheme="minorHAnsi"/>
          <w:sz w:val="20"/>
          <w:szCs w:val="20"/>
          <w:lang w:val="en-AU"/>
        </w:rPr>
        <w:t>MacNeill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and Sarah Reynolds, “Authenticity and the Other”,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Journal of Leadership Studies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Vol.6, No. 3, 2013</w:t>
      </w:r>
    </w:p>
    <w:p w14:paraId="2B75F8E2" w14:textId="77777777" w:rsidR="00120739" w:rsidRPr="00B739D2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67D9BB42" w14:textId="5E703849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</w:t>
      </w:r>
      <w:r w:rsidR="0014513B" w:rsidRPr="00B739D2">
        <w:rPr>
          <w:rFonts w:asciiTheme="minorHAnsi" w:eastAsia="Times New Roman" w:hAnsiTheme="minorHAnsi"/>
          <w:sz w:val="20"/>
          <w:szCs w:val="20"/>
          <w:lang w:val="en-AU"/>
        </w:rPr>
        <w:t>MacNeill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, “Leadership in Australian Arts Companies: One Size Does Not Fit All” in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Arts Leadership: International Case Studies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edited by Jo Caust, Melbourne: Tilde University Press, 2012</w:t>
      </w:r>
    </w:p>
    <w:p w14:paraId="26F1C5EB" w14:textId="77777777" w:rsidR="00120739" w:rsidRPr="00B739D2" w:rsidRDefault="00120739" w:rsidP="00120739">
      <w:pPr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4429447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Co-editor with Simon Phillips,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Play On,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Melbourne: MTC, 2011</w:t>
      </w:r>
    </w:p>
    <w:p w14:paraId="293F1B58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</w:t>
      </w:r>
    </w:p>
    <w:p w14:paraId="7508D79B" w14:textId="77777777" w:rsidR="00120739" w:rsidRPr="00B739D2" w:rsidRDefault="00120739" w:rsidP="00120739">
      <w:pPr>
        <w:autoSpaceDE w:val="0"/>
        <w:autoSpaceDN w:val="0"/>
        <w:adjustRightInd w:val="0"/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 w:cs="Calibri"/>
          <w:color w:val="000000"/>
          <w:sz w:val="20"/>
          <w:szCs w:val="20"/>
          <w:lang w:val="en-AU" w:eastAsia="en-AU"/>
        </w:rPr>
        <w:t>“Building Theatres in the 21</w:t>
      </w:r>
      <w:r w:rsidRPr="00B739D2">
        <w:rPr>
          <w:rFonts w:asciiTheme="minorHAnsi" w:eastAsia="Times New Roman" w:hAnsiTheme="minorHAnsi" w:cs="Calibri"/>
          <w:color w:val="000000"/>
          <w:sz w:val="20"/>
          <w:szCs w:val="20"/>
          <w:vertAlign w:val="superscript"/>
          <w:lang w:val="en-AU" w:eastAsia="en-AU"/>
        </w:rPr>
        <w:t>st</w:t>
      </w:r>
      <w:r w:rsidRPr="00B739D2">
        <w:rPr>
          <w:rFonts w:asciiTheme="minorHAnsi" w:eastAsia="Times New Roman" w:hAnsiTheme="minorHAnsi" w:cs="Calibri"/>
          <w:color w:val="000000"/>
          <w:sz w:val="20"/>
          <w:szCs w:val="20"/>
          <w:lang w:val="en-AU" w:eastAsia="en-AU"/>
        </w:rPr>
        <w:t xml:space="preserve"> Century”, </w:t>
      </w:r>
      <w:r w:rsidRPr="00B739D2">
        <w:rPr>
          <w:rFonts w:asciiTheme="minorHAnsi" w:eastAsia="Times New Roman" w:hAnsiTheme="minorHAnsi" w:cs="Calibri"/>
          <w:bCs/>
          <w:i/>
          <w:color w:val="000000"/>
          <w:sz w:val="20"/>
          <w:szCs w:val="20"/>
          <w:lang w:val="en-AU" w:eastAsia="en-AU"/>
        </w:rPr>
        <w:t>International Symposium of Theater Arts and Cultural Administration</w:t>
      </w:r>
      <w:r w:rsidRPr="00B739D2">
        <w:rPr>
          <w:rFonts w:asciiTheme="minorHAnsi" w:eastAsia="Times New Roman" w:hAnsiTheme="minorHAnsi" w:cs="Calibri"/>
          <w:bCs/>
          <w:color w:val="000000"/>
          <w:sz w:val="20"/>
          <w:szCs w:val="20"/>
          <w:lang w:val="en-AU" w:eastAsia="en-AU"/>
        </w:rPr>
        <w:t>, National Sun Yat-sen University, Kaohsiung, Taiwan, 2009</w:t>
      </w:r>
    </w:p>
    <w:p w14:paraId="6F4450F0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AE1FC4D" w14:textId="4317CA9E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Kate </w:t>
      </w:r>
      <w:r w:rsidR="0014513B" w:rsidRPr="00B739D2">
        <w:rPr>
          <w:rFonts w:asciiTheme="minorHAnsi" w:eastAsia="Times New Roman" w:hAnsiTheme="minorHAnsi"/>
          <w:sz w:val="20"/>
          <w:szCs w:val="20"/>
          <w:lang w:val="en-AU"/>
        </w:rPr>
        <w:t>MacNeill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, “Co-leadership and Gender in the Performing Arts”,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Asia Pacific Journal of Arts and Cultural Management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, Vol 6, Issue 1, 2009</w:t>
      </w:r>
    </w:p>
    <w:p w14:paraId="3A98EC37" w14:textId="77777777" w:rsidR="00120739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17AAD672" w14:textId="77777777" w:rsidR="00120739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C418F2">
        <w:rPr>
          <w:rFonts w:asciiTheme="minorHAnsi" w:eastAsia="Times New Roman" w:hAnsiTheme="minorHAnsi"/>
          <w:sz w:val="20"/>
          <w:szCs w:val="20"/>
          <w:lang w:val="en-AU"/>
        </w:rPr>
        <w:lastRenderedPageBreak/>
        <w:t>MacNeill, K &amp; Tonks, A (2009) Co-leadership and Gender in the Performing Arts, Engendering Leadership, Perth: University of WA, 1-17</w:t>
      </w:r>
    </w:p>
    <w:p w14:paraId="0FF18C70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40A560EE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Co-editor with Julian Meyrick and Simon Phillips,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The Drama Continues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 xml:space="preserve">, 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>Melbourne: MTC, 2005</w:t>
      </w:r>
    </w:p>
    <w:p w14:paraId="238465CD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29422D0F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The National Cultural-Leisure Industry Statistical Framework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Adelaide: Corporate Concern, 1988</w:t>
      </w:r>
    </w:p>
    <w:p w14:paraId="6AC76C24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7F8C9D28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Culture and Community: Economics and Expectations of the Arts in South Australia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Sydney: Social Science Press, 1986</w:t>
      </w:r>
    </w:p>
    <w:p w14:paraId="5075FFF1" w14:textId="77777777" w:rsidR="00120739" w:rsidRPr="00B739D2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</w:p>
    <w:p w14:paraId="59E8967E" w14:textId="77777777" w:rsidR="00120739" w:rsidRDefault="00120739" w:rsidP="00120739">
      <w:pPr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Co-author with Peter Brokensha, </w:t>
      </w:r>
      <w:r w:rsidRPr="00B739D2">
        <w:rPr>
          <w:rFonts w:asciiTheme="minorHAnsi" w:eastAsia="Times New Roman" w:hAnsiTheme="minorHAnsi"/>
          <w:i/>
          <w:sz w:val="20"/>
          <w:szCs w:val="20"/>
          <w:lang w:val="en-AU"/>
        </w:rPr>
        <w:t>1984 Adelaide Festival: Economic Impact</w:t>
      </w:r>
      <w:r w:rsidRPr="00B739D2">
        <w:rPr>
          <w:rFonts w:asciiTheme="minorHAnsi" w:eastAsia="Times New Roman" w:hAnsiTheme="minorHAnsi"/>
          <w:sz w:val="20"/>
          <w:szCs w:val="20"/>
          <w:u w:val="single"/>
          <w:lang w:val="en-AU"/>
        </w:rPr>
        <w:t>,</w:t>
      </w:r>
      <w:r w:rsidRPr="00B739D2">
        <w:rPr>
          <w:rFonts w:asciiTheme="minorHAnsi" w:eastAsia="Times New Roman" w:hAnsiTheme="minorHAnsi"/>
          <w:sz w:val="20"/>
          <w:szCs w:val="20"/>
          <w:lang w:val="en-AU"/>
        </w:rPr>
        <w:t xml:space="preserve"> Adelaide: SAIT, 1985</w:t>
      </w:r>
    </w:p>
    <w:p w14:paraId="4AE246B9" w14:textId="77777777" w:rsidR="00003B0D" w:rsidRPr="00B739D2" w:rsidRDefault="00003B0D" w:rsidP="00003B0D">
      <w:p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</w:p>
    <w:p w14:paraId="65C01713" w14:textId="77777777" w:rsidR="00A13483" w:rsidRPr="00B739D2" w:rsidRDefault="00A13483" w:rsidP="00A13483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b/>
          <w:sz w:val="20"/>
          <w:szCs w:val="20"/>
          <w:lang w:val="en-AU"/>
        </w:rPr>
        <w:t>OTHER</w:t>
      </w:r>
    </w:p>
    <w:p w14:paraId="15421503" w14:textId="77777777" w:rsidR="00A13483" w:rsidRPr="00B739D2" w:rsidRDefault="00A13483" w:rsidP="00A13483">
      <w:pPr>
        <w:tabs>
          <w:tab w:val="left" w:pos="4050"/>
        </w:tabs>
        <w:rPr>
          <w:rFonts w:asciiTheme="minorHAnsi" w:eastAsia="Times New Roman" w:hAnsiTheme="minorHAnsi"/>
          <w:b/>
          <w:sz w:val="20"/>
          <w:szCs w:val="20"/>
          <w:lang w:val="en-AU"/>
        </w:rPr>
      </w:pPr>
    </w:p>
    <w:p w14:paraId="232CD727" w14:textId="77777777" w:rsidR="005516BC" w:rsidRDefault="005516BC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>
        <w:rPr>
          <w:rFonts w:asciiTheme="minorHAnsi" w:eastAsia="Times New Roman" w:hAnsiTheme="minorHAnsi"/>
          <w:sz w:val="20"/>
          <w:szCs w:val="20"/>
          <w:lang w:val="en-AU"/>
        </w:rPr>
        <w:t>Member of the Order of Australia, 2017</w:t>
      </w:r>
    </w:p>
    <w:p w14:paraId="0A46BC74" w14:textId="77777777" w:rsidR="00A13483" w:rsidRPr="00B739D2" w:rsidRDefault="00A13483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Women’s Honour Roll of Victoria, 2013</w:t>
      </w:r>
    </w:p>
    <w:p w14:paraId="56B853FA" w14:textId="77777777" w:rsidR="00A13483" w:rsidRPr="00B739D2" w:rsidRDefault="00A13483" w:rsidP="00095118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Life Member, Live Performance Australia, 2011</w:t>
      </w:r>
    </w:p>
    <w:p w14:paraId="787A939B" w14:textId="4888E4E4" w:rsidR="004F7542" w:rsidRPr="00A9010F" w:rsidRDefault="00A13483" w:rsidP="009366D1">
      <w:pPr>
        <w:pStyle w:val="ListParagraph"/>
        <w:numPr>
          <w:ilvl w:val="0"/>
          <w:numId w:val="3"/>
        </w:numPr>
        <w:tabs>
          <w:tab w:val="left" w:pos="4050"/>
        </w:tabs>
        <w:rPr>
          <w:rFonts w:asciiTheme="minorHAnsi" w:eastAsia="Times New Roman" w:hAnsiTheme="minorHAnsi"/>
          <w:sz w:val="20"/>
          <w:szCs w:val="20"/>
          <w:lang w:val="en-AU"/>
        </w:rPr>
      </w:pPr>
      <w:r w:rsidRPr="00B739D2">
        <w:rPr>
          <w:rFonts w:asciiTheme="minorHAnsi" w:eastAsia="Times New Roman" w:hAnsiTheme="minorHAnsi"/>
          <w:sz w:val="20"/>
          <w:szCs w:val="20"/>
          <w:lang w:val="en-AU"/>
        </w:rPr>
        <w:t>Justic</w:t>
      </w:r>
      <w:r w:rsidR="00095118" w:rsidRPr="00B739D2">
        <w:rPr>
          <w:rFonts w:asciiTheme="minorHAnsi" w:eastAsia="Times New Roman" w:hAnsiTheme="minorHAnsi"/>
          <w:sz w:val="20"/>
          <w:szCs w:val="20"/>
          <w:lang w:val="en-AU"/>
        </w:rPr>
        <w:t>e of th</w:t>
      </w:r>
      <w:r w:rsidR="00A9010F">
        <w:rPr>
          <w:rFonts w:asciiTheme="minorHAnsi" w:eastAsia="Times New Roman" w:hAnsiTheme="minorHAnsi"/>
          <w:sz w:val="20"/>
          <w:szCs w:val="20"/>
          <w:lang w:val="en-AU"/>
        </w:rPr>
        <w:t>e Peace, Victoria</w:t>
      </w:r>
      <w:bookmarkEnd w:id="0"/>
    </w:p>
    <w:sectPr w:rsidR="004F7542" w:rsidRPr="00A901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7CDAC" w14:textId="77777777" w:rsidR="00EC26EB" w:rsidRDefault="00EC26EB" w:rsidP="00003B0D">
      <w:r>
        <w:separator/>
      </w:r>
    </w:p>
  </w:endnote>
  <w:endnote w:type="continuationSeparator" w:id="0">
    <w:p w14:paraId="4D9BD683" w14:textId="77777777" w:rsidR="00EC26EB" w:rsidRDefault="00EC26EB" w:rsidP="000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2939806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5BC450" w14:textId="77777777" w:rsidR="00003B0D" w:rsidRPr="00003B0D" w:rsidRDefault="00003B0D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3B0D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F045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003B0D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F045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003B0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8708CE" w14:textId="77777777" w:rsidR="00003B0D" w:rsidRPr="00003B0D" w:rsidRDefault="00003B0D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E9CD" w14:textId="77777777" w:rsidR="00EC26EB" w:rsidRDefault="00EC26EB" w:rsidP="00003B0D">
      <w:r>
        <w:separator/>
      </w:r>
    </w:p>
  </w:footnote>
  <w:footnote w:type="continuationSeparator" w:id="0">
    <w:p w14:paraId="790009EF" w14:textId="77777777" w:rsidR="00EC26EB" w:rsidRDefault="00EC26EB" w:rsidP="0000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B472" w14:textId="77777777" w:rsidR="00A01AD8" w:rsidRDefault="00003B0D" w:rsidP="00A01AD8">
    <w:pPr>
      <w:pStyle w:val="Header"/>
      <w:rPr>
        <w:rFonts w:asciiTheme="minorHAnsi" w:hAnsiTheme="minorHAnsi"/>
        <w:b/>
      </w:rPr>
    </w:pPr>
    <w:r w:rsidRPr="00003B0D">
      <w:rPr>
        <w:rFonts w:asciiTheme="minorHAnsi" w:hAnsiTheme="minorHAnsi"/>
        <w:b/>
      </w:rPr>
      <w:t>ANN TONKS – CURRICULUM VITAE</w:t>
    </w:r>
  </w:p>
  <w:p w14:paraId="17F95F3F" w14:textId="24CDDCDF" w:rsidR="00003B0D" w:rsidRDefault="00B5772E" w:rsidP="00A01AD8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April 2020</w:t>
    </w:r>
  </w:p>
  <w:p w14:paraId="54C7A198" w14:textId="77777777" w:rsidR="00003B0D" w:rsidRPr="00003B0D" w:rsidRDefault="00003B0D">
    <w:pPr>
      <w:pStyle w:val="Head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A3"/>
      </v:shape>
    </w:pict>
  </w:numPicBullet>
  <w:abstractNum w:abstractNumId="0" w15:restartNumberingAfterBreak="0">
    <w:nsid w:val="031B54CD"/>
    <w:multiLevelType w:val="hybridMultilevel"/>
    <w:tmpl w:val="68167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577"/>
    <w:multiLevelType w:val="hybridMultilevel"/>
    <w:tmpl w:val="49FCA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8C4"/>
    <w:multiLevelType w:val="hybridMultilevel"/>
    <w:tmpl w:val="646CFB0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1B7412"/>
    <w:multiLevelType w:val="hybridMultilevel"/>
    <w:tmpl w:val="48542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07958"/>
    <w:multiLevelType w:val="hybridMultilevel"/>
    <w:tmpl w:val="0B62F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594"/>
    <w:multiLevelType w:val="hybridMultilevel"/>
    <w:tmpl w:val="77627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74D"/>
    <w:multiLevelType w:val="hybridMultilevel"/>
    <w:tmpl w:val="83E67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13430"/>
    <w:multiLevelType w:val="hybridMultilevel"/>
    <w:tmpl w:val="1E1A4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4A57"/>
    <w:multiLevelType w:val="hybridMultilevel"/>
    <w:tmpl w:val="64A8D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0EFE"/>
    <w:multiLevelType w:val="hybridMultilevel"/>
    <w:tmpl w:val="CFF46B8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7D23"/>
    <w:multiLevelType w:val="hybridMultilevel"/>
    <w:tmpl w:val="A1EA0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1E71"/>
    <w:multiLevelType w:val="hybridMultilevel"/>
    <w:tmpl w:val="277AC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790"/>
    <w:multiLevelType w:val="hybridMultilevel"/>
    <w:tmpl w:val="89388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C5D64"/>
    <w:multiLevelType w:val="hybridMultilevel"/>
    <w:tmpl w:val="E4B81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0D"/>
    <w:rsid w:val="00003B0D"/>
    <w:rsid w:val="00095118"/>
    <w:rsid w:val="000E2717"/>
    <w:rsid w:val="00120739"/>
    <w:rsid w:val="00121ABC"/>
    <w:rsid w:val="00130C52"/>
    <w:rsid w:val="0014364F"/>
    <w:rsid w:val="0014429B"/>
    <w:rsid w:val="0014513B"/>
    <w:rsid w:val="001516C2"/>
    <w:rsid w:val="001E729D"/>
    <w:rsid w:val="00211099"/>
    <w:rsid w:val="002112B8"/>
    <w:rsid w:val="00245693"/>
    <w:rsid w:val="00253C69"/>
    <w:rsid w:val="00266CFC"/>
    <w:rsid w:val="002673F4"/>
    <w:rsid w:val="0029618F"/>
    <w:rsid w:val="002D2768"/>
    <w:rsid w:val="0031211F"/>
    <w:rsid w:val="00313E22"/>
    <w:rsid w:val="0034766B"/>
    <w:rsid w:val="003505D6"/>
    <w:rsid w:val="003A5EBC"/>
    <w:rsid w:val="003B106D"/>
    <w:rsid w:val="003B14F3"/>
    <w:rsid w:val="003F5F37"/>
    <w:rsid w:val="00436A3B"/>
    <w:rsid w:val="0045278A"/>
    <w:rsid w:val="0046134E"/>
    <w:rsid w:val="00492ADB"/>
    <w:rsid w:val="00496C6F"/>
    <w:rsid w:val="004D079D"/>
    <w:rsid w:val="004E1948"/>
    <w:rsid w:val="004F7542"/>
    <w:rsid w:val="0051627D"/>
    <w:rsid w:val="00521696"/>
    <w:rsid w:val="005516BC"/>
    <w:rsid w:val="00567F7A"/>
    <w:rsid w:val="005803D2"/>
    <w:rsid w:val="005B57A9"/>
    <w:rsid w:val="005D1423"/>
    <w:rsid w:val="005E6B03"/>
    <w:rsid w:val="00605BE8"/>
    <w:rsid w:val="00612662"/>
    <w:rsid w:val="0062347C"/>
    <w:rsid w:val="00695369"/>
    <w:rsid w:val="00717136"/>
    <w:rsid w:val="00717691"/>
    <w:rsid w:val="00731B1F"/>
    <w:rsid w:val="007667F6"/>
    <w:rsid w:val="00776BE5"/>
    <w:rsid w:val="007861FC"/>
    <w:rsid w:val="00845118"/>
    <w:rsid w:val="00857848"/>
    <w:rsid w:val="009224D8"/>
    <w:rsid w:val="0092513D"/>
    <w:rsid w:val="009366D1"/>
    <w:rsid w:val="00953CC4"/>
    <w:rsid w:val="0095689E"/>
    <w:rsid w:val="00A01AD8"/>
    <w:rsid w:val="00A10094"/>
    <w:rsid w:val="00A13483"/>
    <w:rsid w:val="00A3066D"/>
    <w:rsid w:val="00A45B2F"/>
    <w:rsid w:val="00A5389C"/>
    <w:rsid w:val="00A57CF1"/>
    <w:rsid w:val="00A9010F"/>
    <w:rsid w:val="00AE177C"/>
    <w:rsid w:val="00AF4E1B"/>
    <w:rsid w:val="00B0151F"/>
    <w:rsid w:val="00B360F5"/>
    <w:rsid w:val="00B5772E"/>
    <w:rsid w:val="00B641C1"/>
    <w:rsid w:val="00B739D2"/>
    <w:rsid w:val="00BA7759"/>
    <w:rsid w:val="00BC411C"/>
    <w:rsid w:val="00BD24BD"/>
    <w:rsid w:val="00BD43E7"/>
    <w:rsid w:val="00C00ABE"/>
    <w:rsid w:val="00C418F2"/>
    <w:rsid w:val="00C41B6C"/>
    <w:rsid w:val="00C52741"/>
    <w:rsid w:val="00C623B6"/>
    <w:rsid w:val="00C83A59"/>
    <w:rsid w:val="00CA1904"/>
    <w:rsid w:val="00D81BD2"/>
    <w:rsid w:val="00E04604"/>
    <w:rsid w:val="00E32F0D"/>
    <w:rsid w:val="00E4667F"/>
    <w:rsid w:val="00E54617"/>
    <w:rsid w:val="00EB24E7"/>
    <w:rsid w:val="00EC26EB"/>
    <w:rsid w:val="00EF045E"/>
    <w:rsid w:val="00EF5DCF"/>
    <w:rsid w:val="00F42F75"/>
    <w:rsid w:val="00F579E9"/>
    <w:rsid w:val="00F7651D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77D3"/>
  <w15:docId w15:val="{79E9592F-C12D-48C7-B580-48AB50A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0D"/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03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0D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0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5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nntonk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ntonk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3</cp:revision>
  <cp:lastPrinted>2016-02-29T06:13:00Z</cp:lastPrinted>
  <dcterms:created xsi:type="dcterms:W3CDTF">2020-04-09T04:14:00Z</dcterms:created>
  <dcterms:modified xsi:type="dcterms:W3CDTF">2020-04-09T04:18:00Z</dcterms:modified>
</cp:coreProperties>
</file>